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  <w:t>Materská škola, Jána Cikkera 651/2 962 31 Sliač</w:t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Default"/>
        <w:jc w:val="center"/>
        <w:rPr>
          <w:rFonts w:ascii="Calibri" w:hAnsi="Calibri"/>
          <w:b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auto"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Správa o výchovno- vzdelávacej činnosti, jej výsledkoch a podmienkach</w:t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školy za školský rok 2024/2025</w:t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Default"/>
        <w:rPr>
          <w:rFonts w:ascii="Calibri" w:hAnsi="Calibri"/>
          <w:b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Default"/>
        <w:rPr>
          <w:rFonts w:ascii="Calibri" w:hAnsi="Calibri"/>
          <w:b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Calibri" w:hAnsi="Calibri"/>
          <w:b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</w:r>
    </w:p>
    <w:p>
      <w:pPr>
        <w:pStyle w:val="Default"/>
        <w:rPr/>
      </w:pPr>
      <w:r>
        <w:rPr>
          <w:rFonts w:ascii="Calibri" w:hAnsi="Calibri"/>
          <w:b/>
          <w:bCs/>
          <w:color w:val="auto"/>
          <w:sz w:val="28"/>
          <w:szCs w:val="28"/>
        </w:rPr>
        <w:t xml:space="preserve">Dátum spracovania:       </w:t>
      </w:r>
      <w:r>
        <w:rPr>
          <w:rFonts w:ascii="Calibri" w:hAnsi="Calibri"/>
          <w:color w:val="auto"/>
          <w:sz w:val="28"/>
          <w:szCs w:val="28"/>
        </w:rPr>
        <w:t xml:space="preserve"> 24.09.2025          </w:t>
      </w:r>
    </w:p>
    <w:p>
      <w:pPr>
        <w:pStyle w:val="Normal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             </w:t>
      </w:r>
      <w:r>
        <w:rPr>
          <w:rFonts w:ascii="Calibri" w:hAnsi="Calibri"/>
          <w:b/>
        </w:rPr>
        <w:tab/>
        <w:tab/>
        <w:tab/>
        <w:tab/>
        <w:t xml:space="preserve">  </w:t>
      </w:r>
      <w:r>
        <w:rPr>
          <w:rFonts w:ascii="Calibri" w:hAnsi="Calibri"/>
        </w:rPr>
        <w:t>Mgr. Lea Janáková</w:t>
      </w:r>
    </w:p>
    <w:p>
      <w:pPr>
        <w:pStyle w:val="Normal"/>
        <w:ind w:left="6372" w:hanging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>riaditeľka školy</w:t>
      </w:r>
      <w:r>
        <w:br w:type="page"/>
      </w:r>
    </w:p>
    <w:p>
      <w:pPr>
        <w:pStyle w:val="Normal"/>
        <w:widowControl/>
        <w:overflowPunct w:val="false"/>
        <w:rPr>
          <w:rFonts w:ascii="Calibri" w:hAnsi="Calibri"/>
          <w:szCs w:val="22"/>
        </w:rPr>
      </w:pPr>
      <w:r>
        <w:rPr>
          <w:rFonts w:ascii="Calibri" w:hAnsi="Calibri"/>
          <w:sz w:val="20"/>
        </w:rPr>
        <w:t xml:space="preserve">     </w:t>
      </w:r>
      <w:r>
        <w:rPr>
          <w:rFonts w:ascii="Calibri" w:hAnsi="Calibri"/>
          <w:szCs w:val="22"/>
        </w:rPr>
        <w:t>Identifikačné údaje o škole a zriaďovateľovi</w:t>
      </w:r>
    </w:p>
    <w:p>
      <w:pPr>
        <w:pStyle w:val="Normal"/>
        <w:jc w:val="both"/>
        <w:rPr>
          <w:rFonts w:ascii="Calibri" w:hAnsi="Calibri"/>
          <w:bCs/>
          <w:i/>
          <w:i/>
        </w:rPr>
      </w:pPr>
      <w:r>
        <w:rPr>
          <w:rFonts w:ascii="Calibri" w:hAnsi="Calibri"/>
          <w:bCs/>
          <w:i/>
        </w:rPr>
      </w:r>
    </w:p>
    <w:p>
      <w:pPr>
        <w:pStyle w:val="ListParagraph"/>
        <w:numPr>
          <w:ilvl w:val="1"/>
          <w:numId w:val="3"/>
        </w:numPr>
        <w:ind w:left="360" w:hanging="360"/>
        <w:rPr>
          <w:rFonts w:ascii="Calibri" w:hAnsi="Calibri"/>
          <w:b/>
          <w:b/>
        </w:rPr>
      </w:pPr>
      <w:r>
        <w:rPr>
          <w:rFonts w:ascii="Calibri" w:hAnsi="Calibri"/>
          <w:b/>
        </w:rPr>
        <w:t>Identifikačné údaje o materskej škole</w:t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1</w:t>
      </w:r>
    </w:p>
    <w:tbl>
      <w:tblPr>
        <w:tblW w:w="1020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5"/>
        <w:gridCol w:w="1278"/>
        <w:gridCol w:w="5103"/>
      </w:tblGrid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Názov školy</w:t>
            </w:r>
            <w:r>
              <w:rPr>
                <w:rFonts w:ascii="Calibri" w:hAnsi="Calibri"/>
              </w:rPr>
              <w:t xml:space="preserve"> s uvedením názvu ulice, popisného čísla hlavnej budovy a úradného názvu sídla školy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Materská škola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Jána Cikkera 651/2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962 31 Sliač</w:t>
            </w:r>
          </w:p>
        </w:tc>
      </w:tr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Telefónne číslo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045/3214406, 0948 120 925</w:t>
            </w:r>
          </w:p>
        </w:tc>
      </w:tr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Webové sídlo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www.mscikkera-sliac.sk</w:t>
            </w:r>
          </w:p>
        </w:tc>
      </w:tr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Adresa elektronickej pošty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matskol@centrum.sk</w:t>
            </w:r>
          </w:p>
        </w:tc>
      </w:tr>
      <w:tr>
        <w:trPr/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Vedúci zamestnanci školy</w:t>
            </w:r>
          </w:p>
        </w:tc>
      </w:tr>
      <w:tr>
        <w:trPr/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Meno a priezvisko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Funkcia</w:t>
            </w:r>
          </w:p>
        </w:tc>
      </w:tr>
      <w:tr>
        <w:trPr/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Lea Janáková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riaditeľka</w:t>
            </w:r>
          </w:p>
        </w:tc>
      </w:tr>
      <w:tr>
        <w:trPr/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Andrea Bartková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zástupkyňa riaditeľky*</w:t>
            </w:r>
          </w:p>
        </w:tc>
      </w:tr>
      <w:tr>
        <w:trPr/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Žaneta Piecková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vedúca školskej jedálne</w:t>
            </w:r>
          </w:p>
        </w:tc>
      </w:tr>
    </w:tbl>
    <w:p>
      <w:pPr>
        <w:pStyle w:val="Normal"/>
        <w:jc w:val="both"/>
        <w:rPr>
          <w:rFonts w:ascii="Calibri" w:hAnsi="Calibri"/>
          <w:i/>
          <w:i/>
        </w:rPr>
      </w:pPr>
      <w:r>
        <w:rPr>
          <w:rFonts w:ascii="Calibri" w:hAnsi="Calibri"/>
          <w:i/>
        </w:rPr>
        <w:t>*Uviesť len v prípade, že je vymenovaná.</w:t>
      </w:r>
    </w:p>
    <w:p>
      <w:pPr>
        <w:pStyle w:val="Normal"/>
        <w:ind w:left="7080" w:firstLine="708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numPr>
          <w:ilvl w:val="1"/>
          <w:numId w:val="3"/>
        </w:numPr>
        <w:ind w:left="360" w:hanging="360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  <w:t>Identifikačné údaje o zriaďovateľovi</w:t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2</w:t>
      </w:r>
    </w:p>
    <w:tbl>
      <w:tblPr>
        <w:tblW w:w="1020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5"/>
        <w:gridCol w:w="6381"/>
      </w:tblGrid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Názov zriaďovateľa</w:t>
            </w:r>
            <w:r>
              <w:rPr>
                <w:rFonts w:ascii="Calibri" w:hAnsi="Calibri"/>
              </w:rPr>
              <w:t xml:space="preserve"> s uvedením názvu ulice, popisného čísla hlavnej budovy a úradného názvu sídla zriaďovateľa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MESTO SLIAČ, Letecká 1, 962 31 Sliač</w:t>
            </w:r>
          </w:p>
        </w:tc>
      </w:tr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Telefónne číslo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045/2021711</w:t>
            </w:r>
          </w:p>
        </w:tc>
      </w:tr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Webové sídlo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Internetovodkaz"/>
                <w:rFonts w:ascii="Calibri" w:hAnsi="Calibri"/>
              </w:rPr>
              <w:t>www.sliac.sk</w:t>
            </w:r>
          </w:p>
        </w:tc>
      </w:tr>
      <w:tr>
        <w:trPr/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Adresa elektronickej pošty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Internetovodkaz"/>
                <w:rFonts w:ascii="Calibri" w:hAnsi="Calibri"/>
              </w:rPr>
              <w:t>msu@sliac.sk</w:t>
            </w:r>
          </w:p>
        </w:tc>
      </w:tr>
    </w:tbl>
    <w:p>
      <w:pPr>
        <w:pStyle w:val="Normal"/>
        <w:rPr>
          <w:rFonts w:ascii="Calibri" w:hAnsi="Calibri"/>
          <w:i/>
          <w:i/>
        </w:rPr>
      </w:pPr>
      <w:r>
        <w:rPr>
          <w:rFonts w:ascii="Calibri" w:hAnsi="Calibri"/>
          <w:i/>
        </w:rPr>
      </w:r>
    </w:p>
    <w:p>
      <w:pPr>
        <w:pStyle w:val="Nadpis1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Informácie o poradných orgánoch riaditeľky materskej školy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numPr>
          <w:ilvl w:val="1"/>
          <w:numId w:val="4"/>
        </w:numPr>
        <w:ind w:left="709" w:hanging="360"/>
        <w:rPr/>
      </w:pPr>
      <w:r>
        <w:rPr>
          <w:rFonts w:ascii="Calibri" w:hAnsi="Calibri"/>
          <w:b/>
          <w:szCs w:val="22"/>
        </w:rPr>
        <w:t xml:space="preserve">Informácie o rade školy </w:t>
      </w:r>
      <w:r>
        <w:rPr>
          <w:rFonts w:ascii="Calibri" w:hAnsi="Calibri"/>
          <w:szCs w:val="22"/>
        </w:rPr>
        <w:t>(ďalej aj RŠ)</w:t>
      </w:r>
    </w:p>
    <w:p>
      <w:pPr>
        <w:pStyle w:val="ListParagraph"/>
        <w:ind w:left="0" w:hanging="0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3</w:t>
      </w:r>
    </w:p>
    <w:tbl>
      <w:tblPr>
        <w:tblStyle w:val="Mriekatabuky"/>
        <w:tblW w:w="94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9"/>
        <w:gridCol w:w="4010"/>
      </w:tblGrid>
      <w:tr>
        <w:trPr/>
        <w:tc>
          <w:tcPr>
            <w:tcW w:w="546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b/>
                <w:bCs/>
                <w:kern w:val="0"/>
                <w:sz w:val="24"/>
                <w:szCs w:val="24"/>
                <w:lang w:val="sk-SK" w:eastAsia="sk-SK" w:bidi="ar-SA"/>
              </w:rPr>
              <w:t>Predseda RŠ</w:t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Beáta Menyhértová- pedagogický zamestnanec</w:t>
            </w:r>
          </w:p>
        </w:tc>
      </w:tr>
      <w:tr>
        <w:trPr/>
        <w:tc>
          <w:tcPr>
            <w:tcW w:w="546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b/>
                <w:bCs/>
                <w:kern w:val="0"/>
                <w:sz w:val="24"/>
                <w:szCs w:val="24"/>
                <w:lang w:val="sk-SK" w:eastAsia="sk-SK" w:bidi="ar-SA"/>
              </w:rPr>
              <w:t>Pedagogický zamestnanec</w:t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Mgr. Jana Ťavodová</w:t>
            </w:r>
          </w:p>
        </w:tc>
      </w:tr>
      <w:tr>
        <w:trPr/>
        <w:tc>
          <w:tcPr>
            <w:tcW w:w="546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b/>
                <w:bCs/>
                <w:kern w:val="0"/>
                <w:sz w:val="24"/>
                <w:szCs w:val="24"/>
                <w:lang w:val="sk-SK" w:eastAsia="sk-SK" w:bidi="ar-SA"/>
              </w:rPr>
              <w:t>Nepedagogický zamestnanec</w:t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Anna Bendíková</w:t>
            </w:r>
          </w:p>
        </w:tc>
      </w:tr>
      <w:tr>
        <w:trPr/>
        <w:tc>
          <w:tcPr>
            <w:tcW w:w="5469" w:type="dxa"/>
            <w:vMerge w:val="restart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b/>
                <w:bCs/>
                <w:kern w:val="0"/>
                <w:sz w:val="24"/>
                <w:szCs w:val="24"/>
                <w:lang w:val="sk-SK" w:eastAsia="sk-SK" w:bidi="ar-SA"/>
              </w:rPr>
              <w:t>Zákonní zástupcovia detí</w:t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Mgr. Denisa Aláčová</w:t>
            </w:r>
          </w:p>
        </w:tc>
      </w:tr>
      <w:tr>
        <w:trPr/>
        <w:tc>
          <w:tcPr>
            <w:tcW w:w="5469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4"/>
                <w:szCs w:val="24"/>
                <w:lang w:eastAsia="sk-SK"/>
              </w:rPr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Mgr. Natália Jurgová</w:t>
            </w:r>
          </w:p>
        </w:tc>
      </w:tr>
      <w:tr>
        <w:trPr/>
        <w:tc>
          <w:tcPr>
            <w:tcW w:w="5469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4"/>
                <w:szCs w:val="24"/>
                <w:lang w:eastAsia="sk-SK"/>
              </w:rPr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PeadDr. Katarína Ondrášová</w:t>
            </w:r>
          </w:p>
        </w:tc>
      </w:tr>
      <w:tr>
        <w:trPr/>
        <w:tc>
          <w:tcPr>
            <w:tcW w:w="5469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36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4"/>
                <w:szCs w:val="24"/>
                <w:lang w:eastAsia="sk-SK"/>
              </w:rPr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36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Ing. Silvia Valovčanová Solárová</w:t>
            </w:r>
          </w:p>
        </w:tc>
      </w:tr>
      <w:tr>
        <w:trPr/>
        <w:tc>
          <w:tcPr>
            <w:tcW w:w="5469" w:type="dxa"/>
            <w:vMerge w:val="restart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36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b/>
                <w:bCs/>
                <w:kern w:val="0"/>
                <w:sz w:val="24"/>
                <w:szCs w:val="24"/>
                <w:lang w:val="sk-SK" w:eastAsia="sk-SK" w:bidi="ar-SA"/>
              </w:rPr>
              <w:t>Delegovaní zástupcovia Mestského úradu , Letecká 1, 962 31 Sliač</w:t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36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Ing. Vladimír Belička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36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Ing. Robert Urbanec</w:t>
            </w:r>
          </w:p>
        </w:tc>
      </w:tr>
      <w:tr>
        <w:trPr/>
        <w:tc>
          <w:tcPr>
            <w:tcW w:w="5469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36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4"/>
                <w:szCs w:val="24"/>
                <w:lang w:eastAsia="sk-SK"/>
              </w:rPr>
            </w:r>
          </w:p>
        </w:tc>
        <w:tc>
          <w:tcPr>
            <w:tcW w:w="401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360"/>
              <w:jc w:val="left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 w:ascii="Calibri" w:hAnsi="Calibri"/>
                <w:kern w:val="0"/>
                <w:sz w:val="24"/>
                <w:szCs w:val="24"/>
                <w:lang w:val="sk-SK" w:eastAsia="sk-SK" w:bidi="ar-SA"/>
              </w:rPr>
              <w:t>Natália Borgulová</w:t>
            </w:r>
          </w:p>
        </w:tc>
      </w:tr>
    </w:tbl>
    <w:p>
      <w:pPr>
        <w:pStyle w:val="Normal"/>
        <w:ind w:left="0" w:hanging="0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ind w:left="0" w:hanging="0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</w:r>
    </w:p>
    <w:p>
      <w:pPr>
        <w:pStyle w:val="Normal"/>
        <w:jc w:val="both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  <w:t xml:space="preserve">Informácie o činnosti rady školy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Arial"/>
          <w:color w:val="2C042A"/>
          <w:lang w:eastAsia="cs-CZ"/>
        </w:rPr>
      </w:pPr>
      <w:r>
        <w:rPr>
          <w:rFonts w:eastAsia="Times New Roman" w:cs="Arial"/>
          <w:color w:val="2C042A"/>
          <w:lang w:eastAsia="cs-CZ"/>
        </w:rPr>
        <w:t>Rada školy pri MŠ Jána Cikkera 651/2 962 31 Sliač bola ustanovená v zmysle § 24 zákona č. 596/2003 Z. z. O štátnej správe v školstve a školskej samospráve a o zmene a doplnení niektorých zákonov v znení neskorších predpisov po voľbách dňa 11.02.2025. Funkčné obdobie začalo dňom 11.02.2025 na obdobie 4 rokov do  11.02.2029.</w:t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Calibri" w:hAnsi="Calibri"/>
          <w:i/>
          <w:sz w:val="22"/>
          <w:szCs w:val="22"/>
        </w:rPr>
        <w:t>Tab. č. 4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52"/>
        <w:gridCol w:w="3885"/>
      </w:tblGrid>
      <w:tr>
        <w:trPr/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Počet zasadnutí v školskom roku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rPr/>
        <w:tc>
          <w:tcPr>
            <w:tcW w:w="5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  <w:szCs w:val="22"/>
              </w:rPr>
              <w:t xml:space="preserve">Komentár k činnosti </w:t>
            </w:r>
            <w:r>
              <w:rPr>
                <w:rFonts w:ascii="Calibri" w:hAnsi="Calibri"/>
                <w:i/>
                <w:sz w:val="22"/>
              </w:rPr>
              <w:t xml:space="preserve"> </w:t>
            </w:r>
            <w:r>
              <w:rPr>
                <w:rFonts w:ascii="Calibri" w:hAnsi="Calibri"/>
                <w:color w:val="auto"/>
                <w:sz w:val="22"/>
              </w:rPr>
              <w:t>rady školy</w:t>
            </w:r>
            <w:r>
              <w:rPr>
                <w:rFonts w:ascii="Calibri" w:hAnsi="Calibri"/>
                <w:color w:val="00B050"/>
                <w:sz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(dátumy zasadnutí a prijaté uznesenia)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11.02.2025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Vznik Rady školy pri Materskej škole, Jána Cikkera 651/2,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962 31 Sliač a jej elokovaných pracovísk  - Materská škola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SNP 27  a Rybárska 30, 962 31 Sliač.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trike/>
                <w:color w:val="00B050"/>
              </w:rPr>
            </w:pPr>
            <w:r>
              <w:rPr>
                <w:rFonts w:ascii="Calibri" w:hAnsi="Calibri"/>
                <w:b w:val="false"/>
                <w:bCs w:val="false"/>
                <w:strike/>
                <w:color w:val="00B05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trike/>
                <w:color w:val="00B050"/>
              </w:rPr>
            </w:pPr>
            <w:r>
              <w:rPr>
                <w:rFonts w:ascii="Calibri" w:hAnsi="Calibri"/>
                <w:b/>
                <w:szCs w:val="22"/>
              </w:rPr>
              <w:t>24.04.25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trike/>
                <w:color w:val="00B050"/>
              </w:rPr>
            </w:pPr>
            <w:r>
              <w:rPr>
                <w:rFonts w:ascii="Calibri" w:hAnsi="Calibri"/>
                <w:szCs w:val="22"/>
              </w:rPr>
              <w:t>UZNESENIE: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trike/>
                <w:color w:val="00B050"/>
              </w:rPr>
            </w:pPr>
            <w:r>
              <w:rPr>
                <w:rFonts w:ascii="Calibri" w:hAnsi="Calibri"/>
                <w:szCs w:val="22"/>
              </w:rPr>
              <w:t>Rada školy berie na vedomie 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trike w:val="false"/>
                <w:dstrike w:val="false"/>
                <w:color w:val="auto"/>
              </w:rPr>
            </w:pPr>
            <w:r>
              <w:rPr>
                <w:rFonts w:ascii="Calibri" w:hAnsi="Calibri"/>
                <w:strike w:val="false"/>
                <w:dstrike w:val="false"/>
                <w:color w:val="auto"/>
                <w:szCs w:val="22"/>
              </w:rPr>
              <w:t>-Informácie k voľbe riaditeľa MŠ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trike/>
                <w:color w:val="00B050"/>
              </w:rPr>
            </w:pPr>
            <w:r>
              <w:rPr>
                <w:rFonts w:ascii="Calibri" w:hAnsi="Calibri"/>
                <w:strike/>
                <w:color w:val="00B05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Cs w:val="22"/>
              </w:rPr>
              <w:t>28.04.2025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  <w:szCs w:val="22"/>
              </w:rPr>
              <w:t>UZNESENIE: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  <w:szCs w:val="22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szCs w:val="22"/>
              </w:rPr>
              <w:t>zo zasadnutia rady školy vo veci výberového konania na obsadenie miesta riaditeľa: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 w:val="false"/>
                <w:bCs w:val="false"/>
                <w:szCs w:val="22"/>
              </w:rPr>
              <w:t>-Rada školy navrhuje mestu Sliač na základe výsledkov výberového konania Mgr. Leu Janákovú do funkcie riaditeľa Materskej školy, Jána Cikkera, 651/2, 962 31 Sliač.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trike/>
                <w:color w:val="00B050"/>
              </w:rPr>
            </w:pPr>
            <w:r>
              <w:rPr>
                <w:rFonts w:ascii="Calibri" w:hAnsi="Calibri"/>
                <w:strike/>
                <w:color w:val="00B050"/>
              </w:rPr>
            </w:r>
          </w:p>
        </w:tc>
        <w:tc>
          <w:tcPr>
            <w:tcW w:w="3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trike/>
                <w:color w:val="00B050"/>
              </w:rPr>
            </w:pPr>
            <w:r>
              <w:rPr>
                <w:rFonts w:ascii="Calibri" w:hAnsi="Calibri"/>
                <w:strike/>
                <w:color w:val="00B05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trike/>
                <w:color w:val="00B050"/>
              </w:rPr>
            </w:pPr>
            <w:r>
              <w:rPr>
                <w:rFonts w:ascii="Calibri" w:hAnsi="Calibri"/>
                <w:strike/>
                <w:color w:val="00B050"/>
              </w:rPr>
            </w:r>
          </w:p>
        </w:tc>
      </w:tr>
    </w:tbl>
    <w:p>
      <w:pPr>
        <w:pStyle w:val="ListParagraph"/>
        <w:ind w:left="0" w:hanging="0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/>
          <w:b/>
          <w:b/>
          <w:szCs w:val="22"/>
          <w:u w:val="single"/>
        </w:rPr>
      </w:pPr>
      <w:r>
        <w:rPr>
          <w:rFonts w:ascii="Calibri" w:hAnsi="Calibri"/>
          <w:b/>
          <w:szCs w:val="22"/>
          <w:u w:val="single"/>
        </w:rPr>
        <w:t>Informácie o počte detí v materskej škole</w:t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5</w:t>
      </w:r>
    </w:p>
    <w:tbl>
      <w:tblPr>
        <w:tblW w:w="5000" w:type="pct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543"/>
        <w:gridCol w:w="1383"/>
        <w:gridCol w:w="1245"/>
        <w:gridCol w:w="3994"/>
        <w:gridCol w:w="1473"/>
      </w:tblGrid>
      <w:tr>
        <w:trPr/>
        <w:tc>
          <w:tcPr>
            <w:tcW w:w="1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both"/>
              <w:rPr>
                <w:rFonts w:ascii="Calibri" w:hAnsi="Calibri" w:cs="Times New Roman"/>
                <w:b/>
                <w:b/>
              </w:rPr>
            </w:pPr>
            <w:r>
              <w:rPr>
                <w:rFonts w:cs="Times New Roman" w:ascii="Calibri" w:hAnsi="Calibri"/>
                <w:b/>
              </w:rPr>
              <w:t>Počet detí</w:t>
            </w:r>
          </w:p>
        </w:tc>
        <w:tc>
          <w:tcPr>
            <w:tcW w:w="1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 w:ascii="Calibri" w:hAnsi="Calibri"/>
              </w:rPr>
              <w:t xml:space="preserve">k 15.9. </w:t>
            </w:r>
            <w:r>
              <w:rPr>
                <w:rFonts w:cs="Times New Roman" w:ascii="Calibri" w:hAnsi="Calibri"/>
                <w:sz w:val="22"/>
              </w:rPr>
              <w:t>príslušného školského roku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Calibri" w:hAnsi="Calibri"/>
                <w:b w:val="false"/>
                <w:bCs w:val="false"/>
              </w:rPr>
              <w:t>80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ky"/>
              <w:widowControl w:val="false"/>
              <w:snapToGrid w:val="false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  <w:sz w:val="22"/>
              </w:rPr>
              <w:t>z toho deti so ŠVVP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cs="Times New Roman" w:ascii="Calibri" w:hAnsi="Calibri"/>
                <w:bCs/>
                <w:sz w:val="22"/>
              </w:rPr>
              <w:t>2</w:t>
            </w:r>
          </w:p>
        </w:tc>
      </w:tr>
      <w:tr>
        <w:trPr/>
        <w:tc>
          <w:tcPr>
            <w:tcW w:w="1543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ky"/>
              <w:widowControl w:val="false"/>
              <w:snapToGrid w:val="false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  <w:sz w:val="22"/>
              </w:rPr>
              <w:t>z toho deti plniace povinné predprimárne vzdelávanie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cs="Times New Roman" w:ascii="Calibri" w:hAnsi="Calibri"/>
                <w:bCs/>
                <w:sz w:val="22"/>
              </w:rPr>
              <w:t>28</w:t>
            </w:r>
          </w:p>
        </w:tc>
      </w:tr>
      <w:tr>
        <w:trPr/>
        <w:tc>
          <w:tcPr>
            <w:tcW w:w="1543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 w:ascii="Calibri" w:hAnsi="Calibri"/>
              </w:rPr>
              <w:t xml:space="preserve">k 30.6. </w:t>
            </w:r>
            <w:r>
              <w:rPr>
                <w:rFonts w:cs="Times New Roman" w:ascii="Calibri" w:hAnsi="Calibri"/>
                <w:sz w:val="22"/>
              </w:rPr>
              <w:t>príslušného školského roku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Calibri" w:hAnsi="Calibri"/>
                <w:b w:val="false"/>
                <w:bCs w:val="false"/>
              </w:rPr>
              <w:t>80</w:t>
            </w:r>
          </w:p>
        </w:tc>
        <w:tc>
          <w:tcPr>
            <w:tcW w:w="39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ky"/>
              <w:widowControl w:val="false"/>
              <w:snapToGrid w:val="false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  <w:sz w:val="22"/>
              </w:rPr>
              <w:t>z toho deti so ŠVVP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cs="Times New Roman" w:ascii="Calibri" w:hAnsi="Calibri"/>
                <w:bCs/>
                <w:sz w:val="22"/>
              </w:rPr>
              <w:t>2</w:t>
            </w:r>
          </w:p>
        </w:tc>
      </w:tr>
      <w:tr>
        <w:trPr>
          <w:trHeight w:val="208" w:hRule="atLeast"/>
        </w:trPr>
        <w:tc>
          <w:tcPr>
            <w:tcW w:w="1543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4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napToGrid w:val="false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  <w:sz w:val="22"/>
              </w:rPr>
              <w:t>z toho deti plniace povinné predprimárne vzdelávanie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cs="Times New Roman" w:ascii="Calibri" w:hAnsi="Calibri"/>
                <w:bCs/>
                <w:sz w:val="22"/>
              </w:rPr>
              <w:t>28</w:t>
            </w:r>
          </w:p>
        </w:tc>
      </w:tr>
      <w:tr>
        <w:trPr>
          <w:trHeight w:val="208" w:hRule="atLeast"/>
        </w:trPr>
        <w:tc>
          <w:tcPr>
            <w:tcW w:w="1543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napToGrid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ascii="Calibri" w:hAnsi="Calibri"/>
                <w:sz w:val="22"/>
                <w:szCs w:val="22"/>
              </w:rPr>
              <w:t>novoprijatých pre nasledujúci školský rok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Calibri" w:hAnsi="Calibri"/>
                <w:b w:val="false"/>
                <w:bCs w:val="false"/>
              </w:rPr>
              <w:t>27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napToGrid w:val="false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  <w:sz w:val="22"/>
              </w:rPr>
              <w:t>z toho deti so ŠVVP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Calibri" w:hAnsi="Calibri"/>
                <w:b w:val="false"/>
                <w:bCs w:val="false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43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3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napToGrid w:val="false"/>
              <w:jc w:val="both"/>
              <w:rPr>
                <w:rFonts w:ascii="Calibri" w:hAnsi="Calibri" w:cs="Times New Roman"/>
              </w:rPr>
            </w:pPr>
            <w:r>
              <w:rPr>
                <w:rFonts w:cs="Times New Roman" w:ascii="Calibri" w:hAnsi="Calibri"/>
                <w:sz w:val="22"/>
              </w:rPr>
              <w:t>z toho deti prijaté na plnenie povinného predprimárneho vzdelávania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napToGrid w:val="false"/>
              <w:jc w:val="center"/>
              <w:rPr>
                <w:rFonts w:ascii="Calibri" w:hAnsi="Calibri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Calibri" w:hAnsi="Calibri"/>
                <w:b w:val="false"/>
                <w:bCs w:val="false"/>
              </w:rPr>
              <w:t>1</w:t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/>
          <w:b/>
          <w:b/>
          <w:szCs w:val="22"/>
          <w:u w:val="single"/>
        </w:rPr>
      </w:pPr>
      <w:r>
        <w:rPr>
          <w:rFonts w:ascii="Calibri" w:hAnsi="Calibri"/>
          <w:b/>
          <w:szCs w:val="22"/>
          <w:u w:val="single"/>
        </w:rPr>
        <w:t>Informácie zamestnancoch materskej školy</w:t>
      </w:r>
    </w:p>
    <w:p>
      <w:pPr>
        <w:pStyle w:val="Normal"/>
        <w:jc w:val="both"/>
        <w:rPr>
          <w:rFonts w:ascii="Calibri" w:hAnsi="Calibri"/>
          <w:b/>
          <w:b/>
          <w:szCs w:val="22"/>
          <w:u w:val="single"/>
        </w:rPr>
      </w:pPr>
      <w:r>
        <w:rPr>
          <w:rFonts w:ascii="Calibri" w:hAnsi="Calibri"/>
          <w:b/>
          <w:szCs w:val="22"/>
          <w:u w:val="single"/>
        </w:rPr>
      </w:r>
    </w:p>
    <w:p>
      <w:pPr>
        <w:pStyle w:val="ListParagraph"/>
        <w:numPr>
          <w:ilvl w:val="1"/>
          <w:numId w:val="5"/>
        </w:numPr>
        <w:ind w:left="709" w:hanging="425"/>
        <w:jc w:val="both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  <w:t>Údaje o počte pedagogických zamestnancov a o plnení ich kvalifikačných predpokladov</w:t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6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1102"/>
        <w:gridCol w:w="1778"/>
        <w:gridCol w:w="1037"/>
        <w:gridCol w:w="1915"/>
        <w:gridCol w:w="1200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Počet pedagogických a odborných zamestnancov k 30.06.</w:t>
            </w:r>
          </w:p>
        </w:tc>
      </w:tr>
      <w:tr>
        <w:trPr/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podľa pracovného zaradenia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podľa rozsahu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pracovného úväzku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podľa dosiahnutého stupňa vzdelania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zaradenie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počet</w:t>
            </w:r>
          </w:p>
        </w:tc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rozsah úväzku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počet</w:t>
            </w:r>
          </w:p>
        </w:tc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stupeň vzdelania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počet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PZ*- učiteľ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celý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PZ*- pedagogický asistent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30%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VŠ I. stupňa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Odborní zamestnanci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50%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VŠ II. stupňa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       </w:t>
            </w:r>
            <w:r>
              <w:rPr>
                <w:rFonts w:ascii="Calibri" w:hAnsi="Calibri"/>
                <w:i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Nekvalifikovaní**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         </w:t>
            </w:r>
            <w:r>
              <w:rPr>
                <w:rFonts w:ascii="Calibri" w:hAnsi="Calibri"/>
                <w:i/>
                <w:sz w:val="22"/>
                <w:szCs w:val="22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celý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VŠ III. stupňa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>
          <w:trHeight w:val="340" w:hRule="atLeast"/>
        </w:trPr>
        <w:tc>
          <w:tcPr>
            <w:tcW w:w="843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Spolu  </w:t>
            </w:r>
            <w:r>
              <w:rPr>
                <w:rFonts w:ascii="Calibri" w:hAnsi="Calibri"/>
                <w:sz w:val="22"/>
                <w:szCs w:val="22"/>
              </w:rPr>
              <w:t>(fyzický počet pedagogických a odborných zamestnancov)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      </w:t>
            </w:r>
            <w:r>
              <w:rPr>
                <w:rFonts w:ascii="Calibri" w:hAnsi="Calibri"/>
                <w:i/>
                <w:sz w:val="22"/>
                <w:szCs w:val="22"/>
              </w:rPr>
              <w:t>10</w:t>
            </w:r>
          </w:p>
        </w:tc>
      </w:tr>
    </w:tbl>
    <w:p>
      <w:pPr>
        <w:pStyle w:val="Normal"/>
        <w:jc w:val="both"/>
        <w:rPr>
          <w:rFonts w:ascii="Calibri" w:hAnsi="Calibri"/>
          <w:i/>
          <w:i/>
        </w:rPr>
      </w:pPr>
      <w:r>
        <w:rPr>
          <w:rFonts w:ascii="Calibri" w:hAnsi="Calibri"/>
          <w:i/>
        </w:rPr>
        <w:t>*PZ – pedagogický zamestnanec</w:t>
      </w:r>
    </w:p>
    <w:p>
      <w:pPr>
        <w:pStyle w:val="Normal"/>
        <w:jc w:val="both"/>
        <w:rPr>
          <w:rFonts w:ascii="Calibri" w:hAnsi="Calibri"/>
          <w:i/>
          <w:i/>
        </w:rPr>
      </w:pPr>
      <w:r>
        <w:rPr>
          <w:rFonts w:ascii="Calibri" w:hAnsi="Calibri"/>
          <w:i/>
        </w:rPr>
        <w:t xml:space="preserve">** zmysle § 83 ods. 5 zákona č. 138/2019 Z. z. </w:t>
      </w:r>
    </w:p>
    <w:p>
      <w:pPr>
        <w:pStyle w:val="Normal"/>
        <w:jc w:val="both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</w:r>
    </w:p>
    <w:p>
      <w:pPr>
        <w:pStyle w:val="ListParagraph"/>
        <w:numPr>
          <w:ilvl w:val="1"/>
          <w:numId w:val="5"/>
        </w:numPr>
        <w:ind w:left="709" w:hanging="425"/>
        <w:jc w:val="both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  <w:t>Údaje o počte nepedagogických zamestnancov</w:t>
      </w:r>
    </w:p>
    <w:p>
      <w:pPr>
        <w:pStyle w:val="Normal"/>
        <w:ind w:left="284" w:hanging="0"/>
        <w:jc w:val="both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7</w:t>
      </w:r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4"/>
        <w:gridCol w:w="1698"/>
        <w:gridCol w:w="2693"/>
        <w:gridCol w:w="1985"/>
      </w:tblGrid>
      <w:tr>
        <w:trPr/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Nepedagogickí zamestnanci školy k 30.06.</w:t>
            </w:r>
          </w:p>
        </w:tc>
      </w:tr>
      <w:tr>
        <w:trPr/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podľa pracovného zaradenia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podľa rozsahu pracovného úväzku</w:t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i/>
                <w:sz w:val="20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Pracovná pozícia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Počet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Rozsah úväzku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počet</w:t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kuchárka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plný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Kuchárka+ upratovačka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upratovačka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polovičný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hospodárka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plný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1</w:t>
            </w:r>
          </w:p>
        </w:tc>
      </w:tr>
      <w:tr>
        <w:trPr/>
        <w:tc>
          <w:tcPr>
            <w:tcW w:w="821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Spolu </w:t>
            </w:r>
            <w:r>
              <w:rPr>
                <w:rFonts w:ascii="Calibri" w:hAnsi="Calibri"/>
              </w:rPr>
              <w:t>(fyzický počet nepedagogických zamestnancov)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>5</w:t>
            </w:r>
          </w:p>
        </w:tc>
      </w:tr>
    </w:tbl>
    <w:p>
      <w:pPr>
        <w:pStyle w:val="Normal"/>
        <w:jc w:val="both"/>
        <w:rPr>
          <w:rFonts w:ascii="Calibri" w:hAnsi="Calibri"/>
          <w:b/>
          <w:b/>
          <w:szCs w:val="22"/>
        </w:rPr>
      </w:pPr>
      <w:r>
        <w:rPr>
          <w:rFonts w:ascii="Calibri" w:hAnsi="Calibri"/>
          <w:b/>
          <w:szCs w:val="22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Informácie o aktivitách a prezentácii materskej školy na verejnosti</w:t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8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77"/>
        <w:gridCol w:w="6160"/>
      </w:tblGrid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Aktivity zvyšujúce bežný štandard MŠ</w:t>
            </w:r>
          </w:p>
          <w:p>
            <w:pPr>
              <w:pStyle w:val="Normal"/>
              <w:widowControl w:val="false"/>
              <w:rPr>
                <w:rFonts w:ascii="Calibri" w:hAnsi="Calibri"/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0"/>
              </w:rPr>
              <w:t xml:space="preserve">Exkurzie: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Farma Agrobel, kúpele Sliač,MÚ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0"/>
              </w:rPr>
              <w:t>Výlety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Pekný les – Horné Hámre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</w:rPr>
              <w:t>Športový výcvik: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Tréneri ORANJES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>Plavecký výcvik</w:t>
            </w:r>
          </w:p>
          <w:p>
            <w:pPr>
              <w:pStyle w:val="Normal"/>
              <w:widowControl w:val="false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Spolupráca s inými subjektami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Mestské kultúrne stredisko Sliač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Mesto Sliač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Knižnica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Základná škola Andreja Sládkoviča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Základná umelecká škola Sliač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CPP  vo Zvolene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Rodičovské združenie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Červený kríž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Dopravná polícia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Mestská polícia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Informácie o projektoch, do ktorých bola materská škola zapojená</w:t>
      </w:r>
    </w:p>
    <w:p>
      <w:pPr>
        <w:pStyle w:val="ListParagrap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9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13"/>
        <w:gridCol w:w="2276"/>
        <w:gridCol w:w="1474"/>
        <w:gridCol w:w="1874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Calibri" w:hAnsi="Calibri"/>
                <w:b/>
                <w:sz w:val="22"/>
                <w:szCs w:val="22"/>
              </w:rPr>
              <w:t>Prehľad grantových projektov</w:t>
            </w:r>
          </w:p>
        </w:tc>
      </w:tr>
      <w:tr>
        <w:trPr/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Názov projektu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Vyhlasovateľ projektu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Obdobie realizácie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Výška získaných finančných prostriedkov</w:t>
            </w:r>
          </w:p>
        </w:tc>
      </w:tr>
      <w:tr>
        <w:trPr>
          <w:trHeight w:val="283" w:hRule="atLeast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10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10"/>
        <w:gridCol w:w="3839"/>
        <w:gridCol w:w="2589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Calibri" w:hAnsi="Calibri"/>
                <w:b/>
                <w:sz w:val="22"/>
              </w:rPr>
              <w:t>Ďalšie programy a projekty realizované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v škole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Projekt/program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zameranie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pôsobnosť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Tréneri na školách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Získať základné zručnosti, ktoré sú potrebné pre futbal, rovnako aj základy atletiky a princípov fair-play    v pohybových hrách.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i/>
              </w:rPr>
              <w:t>1x za týždeň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Školské ovocie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Spestriť jedálny lístok ovocim a zeleninu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Celý školský rok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Sewa - Zber batérii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V spolupráci s firmou Sewa s.r.o  naučiť deti, že použité – vybité batérie treba bezpečne zlikvidovať. 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Celý školský rok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Koľko lásky sa vmestí do krabice od topánok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Vyjadriť lásku, obdiv a porozumenie  pre seniorov a invalidov v domovoch sociálnych služieb a priniesť im radosť vo forme malého balíka zabaleného v krabici od topánok.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Pred Vianocami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Chránená krajinná oblasť Poľana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Spoznávať  prírodu,  jej krásy a vedieť ako ju  chrániť. Poznať medvede a iné šelmy a dravce, vtáky našich lesov a hmyz na našich lúkach.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4x ročne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Koníčkovo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Vytvoriť si správny vzťah k zvieratám,  správne držať telo, prekonať strach z jazdy.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1x mesačne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Regionálny úrad verejného zdravia vo Zvolene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Oboznámiť sa s ľudským telom, správnou životosprávou, s prevenciou proti chorobám a pod.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4x ročne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Centrum poradenstva a prevencie Zvolen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i w:val="false"/>
                <w:iCs w:val="false"/>
                <w:sz w:val="24"/>
                <w:szCs w:val="24"/>
              </w:rPr>
              <w:t>Logopedická depistáž pre všetky deti od 4 rokov, včasné podchytenie chýb v reči a výslovnosti,  pracovať  na ich korekcii.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Depistáž školskej zrelosti ,  posúdenie  školskej pripravenosti a pokračovanie plnenia predprimárneho  vzdelávania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1x ročne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  <w:bCs/>
              </w:rPr>
              <w:t>Lions club Zvolen v spolupráci s materskou školou 1.mája Zvolen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Screening očí detí, zachytenie očných vád u detí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1xročnč</w:t>
            </w:r>
          </w:p>
        </w:tc>
      </w:tr>
      <w:tr>
        <w:trPr/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Červený kríž</w:t>
            </w: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Deti budú vedieť reagovať v situáciách ohrozujúcich zdravie, oboznámia sa so základmi prvej pomoci.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1x ročne</w:t>
            </w:r>
          </w:p>
        </w:tc>
      </w:tr>
    </w:tbl>
    <w:p>
      <w:pPr>
        <w:pStyle w:val="Normal"/>
        <w:jc w:val="both"/>
        <w:rPr>
          <w:rFonts w:ascii="Calibri" w:hAnsi="Calibri"/>
          <w:b/>
          <w:b/>
          <w:i/>
          <w:i/>
          <w:sz w:val="20"/>
        </w:rPr>
      </w:pPr>
      <w:r>
        <w:rPr>
          <w:rFonts w:ascii="Calibri" w:hAnsi="Calibri"/>
          <w:b/>
          <w:i/>
          <w:sz w:val="20"/>
        </w:rPr>
        <w:t xml:space="preserve"> </w:t>
      </w:r>
    </w:p>
    <w:p>
      <w:pPr>
        <w:pStyle w:val="Normal"/>
        <w:jc w:val="both"/>
        <w:rPr>
          <w:rFonts w:ascii="Calibri" w:hAnsi="Calibri"/>
          <w:i/>
          <w:i/>
          <w:sz w:val="22"/>
        </w:rPr>
      </w:pPr>
      <w:r>
        <w:rPr>
          <w:rFonts w:ascii="Calibri" w:hAnsi="Calibri"/>
          <w:i/>
          <w:sz w:val="22"/>
        </w:rPr>
        <w:t>Tab. č. 11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81"/>
        <w:gridCol w:w="5356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Interné </w:t>
            </w:r>
            <w:r>
              <w:rPr>
                <w:rFonts w:ascii="Calibri" w:hAnsi="Calibri"/>
                <w:sz w:val="22"/>
                <w:szCs w:val="22"/>
              </w:rPr>
              <w:t>(vlastné)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projekty školy</w:t>
            </w:r>
          </w:p>
        </w:tc>
      </w:tr>
      <w:tr>
        <w:trPr/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Názov projektu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Zameranie</w:t>
            </w:r>
          </w:p>
        </w:tc>
      </w:tr>
      <w:tr>
        <w:trPr>
          <w:trHeight w:val="283" w:hRule="atLeast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KOZMO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Prevencia násilia a šikany na školách</w:t>
            </w:r>
          </w:p>
        </w:tc>
      </w:tr>
      <w:tr>
        <w:trPr>
          <w:trHeight w:val="283" w:hRule="atLeast"/>
        </w:trPr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MALÁ MIA</w:t>
            </w:r>
          </w:p>
        </w:tc>
        <w:tc>
          <w:tcPr>
            <w:tcW w:w="5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Projekt zameraný na prevenciu závislostí detí, najmä na mobiloch, televízor, PC hrách</w:t>
            </w:r>
          </w:p>
        </w:tc>
      </w:tr>
      <w:tr>
        <w:trPr>
          <w:trHeight w:val="283" w:hRule="atLeast"/>
        </w:trPr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OBEZITA</w:t>
            </w:r>
          </w:p>
        </w:tc>
        <w:tc>
          <w:tcPr>
            <w:tcW w:w="5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Projekt zameraný na prevenciu obezity a oboznámenie detí so zdravým životným štýlom</w:t>
            </w:r>
          </w:p>
        </w:tc>
      </w:tr>
      <w:tr>
        <w:trPr>
          <w:trHeight w:val="283" w:hRule="atLeast"/>
        </w:trPr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ENVIRONMENTÁLNY VÝCHOVA</w:t>
            </w:r>
          </w:p>
        </w:tc>
        <w:tc>
          <w:tcPr>
            <w:tcW w:w="5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Projekt zameraný na environmentálnu výchovu             ,v rámci tohto projektu si mohli deti vytvoriť hmyzí domček, zúčastniť sa besedy so včelárom, či oboznámiť sa s poslaním poľovníkov</w:t>
            </w:r>
          </w:p>
        </w:tc>
      </w:tr>
      <w:tr>
        <w:trPr>
          <w:trHeight w:val="283" w:hRule="atLeast"/>
        </w:trPr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ČISTÉ RÚČKY A ZDRAVÉ ZÚBKY</w:t>
            </w:r>
            <w:r>
              <w:rPr>
                <w:rFonts w:ascii="Calibri" w:hAnsi="Calibri"/>
              </w:rPr>
              <w:t>-</w:t>
            </w:r>
          </w:p>
        </w:tc>
        <w:tc>
          <w:tcPr>
            <w:tcW w:w="5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Prevencia prenosu infekčných chorôb, so správnym umývaním rúk a správnym čisteným zúbkov, aby sme boli zdraví a vitálni</w:t>
            </w:r>
          </w:p>
        </w:tc>
      </w:tr>
      <w:tr>
        <w:trPr>
          <w:trHeight w:val="283" w:hRule="atLeast"/>
        </w:trPr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PRVÉ KROKY K PREVENCII DROGOVÝCH ZÁVISLOSTÍ</w:t>
            </w:r>
          </w:p>
        </w:tc>
        <w:tc>
          <w:tcPr>
            <w:tcW w:w="5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Prostredníctvom krátkych divadielok  s maňuškou včielky Želky sa deti oboznámili so škodlivosťou fajčenia, alkoholu a prílišného prijímania sladkostí.</w:t>
            </w:r>
          </w:p>
        </w:tc>
      </w:tr>
      <w:tr>
        <w:trPr>
          <w:trHeight w:val="283" w:hRule="atLeast"/>
        </w:trPr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/>
              </w:rPr>
              <w:t>NA ĽUDOVÚ NÔTU</w:t>
            </w:r>
          </w:p>
        </w:tc>
        <w:tc>
          <w:tcPr>
            <w:tcW w:w="5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Obohatenie vzdelávacieho procesu o  regionálne tradície - </w:t>
            </w:r>
            <w:r>
              <w:rPr>
                <w:rFonts w:ascii="Calibri" w:hAnsi="Calibri"/>
              </w:rPr>
              <w:t>tradičnými piesňami,  tancami a zvykmi, napríklad pri stavaní a rúcaní mája,  pri vynášaní Moreny, ako aj pri vianočných a veľkonočných sviatkoch.</w:t>
            </w:r>
          </w:p>
        </w:tc>
      </w:tr>
    </w:tbl>
    <w:p>
      <w:pPr>
        <w:pStyle w:val="Normal"/>
        <w:jc w:val="both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rFonts w:ascii="Calibri" w:hAnsi="Calibri"/>
          <w:b/>
          <w:sz w:val="22"/>
          <w:szCs w:val="22"/>
          <w:u w:val="single"/>
        </w:rPr>
        <w:t>Informácie o výsledkoch inšpekčnej činnosti vykonanej štátnou školskou inšpekciou v materskej škole</w:t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Tab. č. 12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84"/>
        <w:gridCol w:w="2534"/>
        <w:gridCol w:w="2410"/>
        <w:gridCol w:w="2409"/>
      </w:tblGrid>
      <w:tr>
        <w:trPr/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Dátum vykonania komplexnej inšpekcie</w:t>
            </w:r>
          </w:p>
        </w:tc>
        <w:tc>
          <w:tcPr>
            <w:tcW w:w="7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Úroveň hodnotenia</w:t>
            </w:r>
          </w:p>
        </w:tc>
      </w:tr>
      <w:tr>
        <w:trPr/>
        <w:tc>
          <w:tcPr>
            <w:tcW w:w="2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Riadenie školy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Proces výchovy a vzdelávania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Podmienky výchovy a vzdelávania</w:t>
            </w:r>
          </w:p>
        </w:tc>
      </w:tr>
      <w:tr>
        <w:trPr/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8. </w:t>
      </w:r>
      <w:r>
        <w:rPr>
          <w:rFonts w:ascii="Calibri" w:hAnsi="Calibr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>Informácie o priestorových podmienkach a materiálno-technických podmienkach materskej školy</w:t>
      </w:r>
    </w:p>
    <w:p>
      <w:pPr>
        <w:pStyle w:val="ListParagraph"/>
        <w:ind w:left="0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Tab. č. 13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4"/>
        <w:gridCol w:w="758"/>
        <w:gridCol w:w="1298"/>
        <w:gridCol w:w="1164"/>
        <w:gridCol w:w="1298"/>
        <w:gridCol w:w="1299"/>
        <w:gridCol w:w="2836"/>
      </w:tblGrid>
      <w:tr>
        <w:trPr/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Prehľad priestorových podmienok MŠ na výchovno-vzdelávaciu činnosť </w:t>
            </w:r>
            <w:r>
              <w:rPr>
                <w:rFonts w:cs="Calibri" w:ascii="Calibri" w:hAnsi="Calibri" w:asciiTheme="minorHAnsi" w:cstheme="minorHAnsi" w:hAnsiTheme="minorHAnsi"/>
                <w:bCs/>
              </w:rPr>
              <w:t>(počet)</w:t>
            </w:r>
          </w:p>
        </w:tc>
      </w:tr>
      <w:tr>
        <w:trPr>
          <w:trHeight w:val="777" w:hRule="atLeast"/>
          <w:cantSplit w:val="true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pavilóny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herne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Samostatné spálne     </w:t>
            </w: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>(bez rozkladania ležadiel)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Sociálne zariadenie pre deti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Samostatné šatne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Samostatné jedálne    </w:t>
            </w: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>(mimo herne)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Iné priestory </w:t>
            </w:r>
            <w:r>
              <w:rPr>
                <w:rFonts w:cs="Calibri" w:ascii="Calibri" w:hAnsi="Calibri" w:asciiTheme="minorHAnsi" w:cstheme="minorHAnsi" w:hAnsiTheme="minorHAnsi"/>
                <w:bCs/>
                <w:sz w:val="20"/>
                <w:szCs w:val="20"/>
              </w:rPr>
              <w:t>(vymenovať)</w:t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     </w:t>
            </w:r>
            <w:r>
              <w:rPr>
                <w:rFonts w:cs="Calibri" w:ascii="Calibri" w:hAnsi="Calibri" w:asciiTheme="minorHAnsi" w:cstheme="minorHAnsi" w:hAnsiTheme="minorHAnsi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Školské ihrisko 2 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0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Tab. č. 14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19"/>
        <w:gridCol w:w="3563"/>
        <w:gridCol w:w="3756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Zhodnotenie priestorového a materiálno-technického vybavenia</w:t>
            </w:r>
          </w:p>
        </w:tc>
      </w:tr>
      <w:tr>
        <w:trPr>
          <w:trHeight w:val="340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pozitíva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negatíva</w:t>
            </w:r>
          </w:p>
        </w:tc>
      </w:tr>
      <w:tr>
        <w:trPr/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Technický stav budovy a priestorov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Zlý technický stav budovy, nezateplená budova, popraskané obvodové múry, popraskaná a odutá dlažba – Slniečka hyg. zariadenia, popraskaný asfaltový povrch, zlý technický stav schodov na  elektrikárskej budove.  Toalety pre dospelých sú v nevyhovujúcom stave. 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Zariadenie/vybavenie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Neustále kaziaca sa práčka, pokazený vysávač, starý opotrebovaný koberec  Slniečka,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potrebné vymeniť staré digitálne hračky za nové - fotoaparát, mikrofón, ozvučenie, bee- boot… Potrebné kúpiť 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výučbové licencie/ CD softvér/, pracovný a výtvarný materiál pre deti a učiteľov-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Potrebná kúpa posteľného prádla - 25 ks plachty, 50 ks obliečky, 50 ks detský uterák,4 ks rohože pred dvere,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50 ks desiatový tanier, 50 ks obedový tanier, 50 ks hlboký detský,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tanier, pracovné ochranné prostriedky pre kuchárky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Tab. č. 15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0"/>
        <w:gridCol w:w="5507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Zrealizované aktivity pre skvalitnenie priestorových a materiálno-technických podmienok</w:t>
            </w:r>
          </w:p>
        </w:tc>
      </w:tr>
      <w:tr>
        <w:trPr/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Opravy a údržba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Calibri" w:cstheme="minorHAns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sz w:val="24"/>
                <w:szCs w:val="24"/>
              </w:rPr>
              <w:t>Výmena okna v Slniečkovej triede – financoval MÚ, pokládka gumovej podlahy v zbernej šatni z financií Občianskeho združenia Lesná škola,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Calibri" w:cstheme="minorHAns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sz w:val="24"/>
                <w:szCs w:val="24"/>
              </w:rPr>
              <w:t>Oprava popraskaných múrov betónovou injektážou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283" w:hRule="atLeast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Doplnenie vybavenia interiéru a exteriéru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ListParagraph"/>
        <w:ind w:left="0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>9.   Informácie o oblastiach, v ktorých materská škola dosahuje dobré výsledky a  o oblastiach, v ktorých má nedostatky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*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Tab. č. 16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7"/>
        <w:gridCol w:w="4420"/>
      </w:tblGrid>
      <w:tr>
        <w:trPr/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Silné  stránky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Slabé stránky</w:t>
            </w:r>
          </w:p>
        </w:tc>
      </w:tr>
      <w:tr>
        <w:trPr/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Zaškolenosť detí plniacich povinné predprimárne vzdelávanie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Zavádzanie inovatívnych metód do praxe</w:t>
            </w:r>
          </w:p>
        </w:tc>
      </w:tr>
      <w:tr>
        <w:trPr/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Pracovná klíma v materskej škole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Spolupráca so zákonnými zástupcami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sz w:val="22"/>
                <w:szCs w:val="22"/>
              </w:rPr>
              <w:t>Spokojnosť rodičov s materskou školou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Návrhy na prijatie opatrení</w:t>
            </w: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 xml:space="preserve"> pre skvalitnenie podmienok výchovno-vzdelávacej činnosti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Prostredníctvom ukážok a prezentácií z absolvovaných vzdelávaní oboznámiť ostatných pedagogických zamestnancov s využitím inovatívnych metód a poznatkov </w:t>
            </w:r>
          </w:p>
        </w:tc>
      </w:tr>
    </w:tbl>
    <w:p>
      <w:pPr>
        <w:pStyle w:val="Normal"/>
        <w:ind w:left="360" w:hanging="0"/>
        <w:jc w:val="both"/>
        <w:rPr>
          <w:rFonts w:ascii="Calibri" w:hAnsi="Calibri"/>
          <w:b w:val="false"/>
          <w:b w:val="false"/>
          <w:bCs w:val="false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* Vypracované v súčinnosti s radou školy.</w:t>
      </w:r>
    </w:p>
    <w:p>
      <w:pPr>
        <w:pStyle w:val="Normal"/>
        <w:ind w:left="360" w:hanging="0"/>
        <w:jc w:val="both"/>
        <w:rPr>
          <w:rFonts w:ascii="Calibri" w:hAnsi="Calibri"/>
          <w:b w:val="false"/>
          <w:b w:val="false"/>
          <w:bCs w:val="false"/>
          <w:i/>
          <w:i/>
          <w:sz w:val="22"/>
          <w:szCs w:val="22"/>
        </w:rPr>
      </w:pPr>
      <w:r>
        <w:rPr>
          <w:rFonts w:ascii="Calibri" w:hAnsi="Calibri"/>
          <w:b w:val="false"/>
          <w:bCs w:val="false"/>
          <w:i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360" w:hanging="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left="360" w:hanging="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left="360" w:hanging="0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>Mgr. Lea Janáková</w:t>
      </w:r>
    </w:p>
    <w:p>
      <w:pPr>
        <w:pStyle w:val="Normal"/>
        <w:ind w:left="6372" w:firstLine="708"/>
        <w:jc w:val="both"/>
        <w:rPr/>
      </w:pPr>
      <w:r>
        <w:rPr/>
        <w:t xml:space="preserve">   </w:t>
      </w:r>
      <w:r>
        <w:rPr/>
        <w:t>riaditeľka školy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2"/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Calibri" w:hAnsi="Calibri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2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2"/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2"/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2"/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2"/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2"/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2"/>
        <w:b w:val="false"/>
      </w:r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4"/>
        <w:i w:val="false"/>
        <w:b/>
        <w:szCs w:val="24"/>
        <w:rFonts w:ascii="Calibri" w:hAnsi="Calibri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2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2"/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2"/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2"/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2"/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2"/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2"/>
        <w:b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sk-SK" w:eastAsia="hi-IN" w:bidi="hi-I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Pr>
      <w:rFonts w:ascii="Times New Roman" w:hAnsi="Times New Roman" w:eastAsia="Lucida Sans Unicode" w:cs="Mangal"/>
      <w:b/>
      <w:kern w:val="2"/>
      <w:sz w:val="24"/>
      <w:szCs w:val="24"/>
      <w:u w:val="single"/>
      <w:lang w:eastAsia="hi-IN" w:bidi="hi-IN"/>
    </w:rPr>
  </w:style>
  <w:style w:type="character" w:styleId="ZkladntextChar" w:customStyle="1">
    <w:name w:val="Základný text Char"/>
    <w:basedOn w:val="DefaultParagraphFont"/>
    <w:qFormat/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character" w:styleId="PtaChar" w:customStyle="1">
    <w:name w:val="Päta Char"/>
    <w:basedOn w:val="DefaultParagraphFont"/>
    <w:uiPriority w:val="99"/>
    <w:qFormat/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character" w:styleId="TextbublinyChar" w:customStyle="1">
    <w:name w:val="Text bubliny Char"/>
    <w:basedOn w:val="DefaultParagraphFont"/>
    <w:qFormat/>
    <w:rPr>
      <w:rFonts w:ascii="Tahoma" w:hAnsi="Tahoma" w:eastAsia="Lucida Sans Unicode" w:cs="Mangal"/>
      <w:kern w:val="2"/>
      <w:sz w:val="16"/>
      <w:szCs w:val="14"/>
      <w:lang w:eastAsia="hi-IN" w:bidi="hi-IN"/>
    </w:rPr>
  </w:style>
  <w:style w:type="character" w:styleId="HlavikaChar" w:customStyle="1">
    <w:name w:val="Hlavička Char"/>
    <w:basedOn w:val="DefaultParagraphFont"/>
    <w:qFormat/>
    <w:rPr>
      <w:rFonts w:ascii="Times New Roman" w:hAnsi="Times New Roman" w:eastAsia="Lucida Sans Unicode" w:cs="Mangal"/>
      <w:kern w:val="2"/>
      <w:sz w:val="24"/>
      <w:szCs w:val="21"/>
      <w:lang w:eastAsia="hi-IN" w:bidi="hi-IN"/>
    </w:rPr>
  </w:style>
  <w:style w:type="character" w:styleId="Internetovodkaz" w:customStyle="1">
    <w:name w:val="Internetový odkaz"/>
    <w:basedOn w:val="DefaultParagraphFont"/>
    <w:rPr>
      <w:color w:val="0563C1"/>
      <w:u w:val="single"/>
    </w:rPr>
  </w:style>
  <w:style w:type="character" w:styleId="OdsekzoznamuChar" w:customStyle="1">
    <w:name w:val="Odsek zoznamu Char"/>
    <w:uiPriority w:val="34"/>
    <w:qFormat/>
    <w:rPr>
      <w:rFonts w:ascii="Times New Roman" w:hAnsi="Times New Roman" w:eastAsia="Lucida Sans Unicode" w:cs="Mangal"/>
      <w:kern w:val="2"/>
      <w:sz w:val="24"/>
      <w:szCs w:val="21"/>
      <w:lang w:eastAsia="hi-IN" w:bidi="hi-IN"/>
    </w:rPr>
  </w:style>
  <w:style w:type="character" w:styleId="TextbublinyChar1" w:customStyle="1">
    <w:name w:val="Text bubliny Char1"/>
    <w:qFormat/>
    <w:rPr>
      <w:rFonts w:ascii="Segoe UI" w:hAnsi="Segoe UI" w:eastAsia="Lucida Sans Unicode" w:cs="Mangal"/>
      <w:sz w:val="18"/>
      <w:szCs w:val="16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before="0" w:after="12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Hlavikaapta" w:customStyle="1">
    <w:name w:val="Hlavička a päta"/>
    <w:basedOn w:val="Normal"/>
    <w:qFormat/>
    <w:pPr/>
    <w:rPr/>
  </w:style>
  <w:style w:type="paragraph" w:styleId="Pta">
    <w:name w:val="Footer"/>
    <w:basedOn w:val="Normal"/>
    <w:uiPriority w:val="99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szCs w:val="21"/>
    </w:rPr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sk-SK" w:eastAsia="sk-SK" w:bidi="ar-SA"/>
    </w:rPr>
  </w:style>
  <w:style w:type="paragraph" w:styleId="Zhlavietabuky" w:customStyle="1">
    <w:name w:val="Záhlavie tabuľky"/>
    <w:basedOn w:val="Obsahtabu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LibreOffice/7.2.4.1$Windows_X86_64 LibreOffice_project/27d75539669ac387bb498e35313b970b7fe9c4f9</Application>
  <AppVersion>15.0000</AppVersion>
  <Pages>11</Pages>
  <Words>1424</Words>
  <Characters>8481</Characters>
  <CharactersWithSpaces>9887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2024-10-15T07:34:00Z</dcterms:created>
  <dc:creator>Michalcová Monika</dc:creator>
  <dc:description/>
  <dc:language>sk-SK</dc:language>
  <cp:lastModifiedBy/>
  <cp:lastPrinted>2024-10-15T07:06:00Z</cp:lastPrinted>
  <dcterms:modified xsi:type="dcterms:W3CDTF">2025-10-02T11:09:00Z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